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31" w:rsidRPr="007B454C" w:rsidRDefault="008B0DD4" w:rsidP="00AE2B6B">
      <w:pPr>
        <w:ind w:left="4248" w:firstLine="5"/>
        <w:rPr>
          <w:sz w:val="24"/>
        </w:rPr>
      </w:pPr>
      <w:r>
        <w:t>Председателю ТИК</w:t>
      </w:r>
      <w:r w:rsidR="00150331">
        <w:t xml:space="preserve"> района </w:t>
      </w:r>
      <w:r w:rsidR="00AE2B6B">
        <w:t xml:space="preserve">Перово </w:t>
      </w:r>
      <w:r w:rsidR="00150331">
        <w:rPr>
          <w:sz w:val="24"/>
        </w:rPr>
        <w:t xml:space="preserve">города Москвы </w:t>
      </w:r>
      <w:r>
        <w:rPr>
          <w:sz w:val="24"/>
        </w:rPr>
        <w:t>Чернышеву Е.А.</w:t>
      </w:r>
      <w:r w:rsidR="00150331" w:rsidRPr="007B454C">
        <w:rPr>
          <w:sz w:val="24"/>
        </w:rPr>
        <w:t xml:space="preserve"> </w:t>
      </w:r>
    </w:p>
    <w:p w:rsidR="00150331" w:rsidRDefault="00150331" w:rsidP="001F5B2C">
      <w:pPr>
        <w:ind w:left="4248" w:firstLine="24"/>
        <w:rPr>
          <w:sz w:val="24"/>
        </w:rPr>
      </w:pPr>
      <w:r w:rsidRPr="007B454C">
        <w:rPr>
          <w:sz w:val="24"/>
        </w:rPr>
        <w:t>от</w:t>
      </w:r>
      <w:r w:rsidR="00AE2B6B">
        <w:rPr>
          <w:sz w:val="24"/>
        </w:rPr>
        <w:t xml:space="preserve"> </w:t>
      </w:r>
      <w:r w:rsidR="001F5B2C">
        <w:rPr>
          <w:sz w:val="24"/>
        </w:rPr>
        <w:t>члена ТИК</w:t>
      </w:r>
      <w:r w:rsidR="00AE2B6B">
        <w:rPr>
          <w:sz w:val="24"/>
        </w:rPr>
        <w:t xml:space="preserve"> </w:t>
      </w:r>
      <w:r w:rsidR="001F5B2C">
        <w:rPr>
          <w:sz w:val="24"/>
        </w:rPr>
        <w:t xml:space="preserve">с ПСГ </w:t>
      </w:r>
      <w:r w:rsidR="00AE2B6B">
        <w:rPr>
          <w:sz w:val="24"/>
        </w:rPr>
        <w:t>района Перово Михайловой О</w:t>
      </w:r>
      <w:r w:rsidR="001F5B2C">
        <w:rPr>
          <w:sz w:val="24"/>
        </w:rPr>
        <w:t xml:space="preserve">льги </w:t>
      </w:r>
      <w:proofErr w:type="spellStart"/>
      <w:r w:rsidR="001F5B2C">
        <w:rPr>
          <w:sz w:val="24"/>
        </w:rPr>
        <w:t>Вилениновны</w:t>
      </w:r>
      <w:proofErr w:type="spellEnd"/>
      <w:r w:rsidR="001F5B2C">
        <w:rPr>
          <w:sz w:val="24"/>
        </w:rPr>
        <w:t xml:space="preserve">, </w:t>
      </w:r>
      <w:r w:rsidR="00AE2B6B">
        <w:rPr>
          <w:sz w:val="24"/>
        </w:rPr>
        <w:t xml:space="preserve">проживающей по адресу </w:t>
      </w:r>
      <w:r w:rsidR="001F5B2C">
        <w:rPr>
          <w:sz w:val="24"/>
        </w:rPr>
        <w:t xml:space="preserve">   </w:t>
      </w:r>
      <w:proofErr w:type="gramStart"/>
      <w:r w:rsidR="00AE2B6B">
        <w:rPr>
          <w:sz w:val="24"/>
        </w:rPr>
        <w:t>г</w:t>
      </w:r>
      <w:proofErr w:type="gramEnd"/>
      <w:r w:rsidR="00AE2B6B">
        <w:rPr>
          <w:sz w:val="24"/>
        </w:rPr>
        <w:t xml:space="preserve">. Москва, 111397, ул. 3-ья </w:t>
      </w:r>
      <w:r w:rsidR="008B0DD4">
        <w:rPr>
          <w:sz w:val="24"/>
        </w:rPr>
        <w:t>Владимирская, дом 25, корп.2, кв</w:t>
      </w:r>
      <w:r w:rsidR="00AE2B6B">
        <w:rPr>
          <w:sz w:val="24"/>
        </w:rPr>
        <w:t xml:space="preserve">. 62, тел. +7 916 854 7899 </w:t>
      </w:r>
    </w:p>
    <w:p w:rsidR="00150331" w:rsidRPr="006671A7" w:rsidRDefault="00150331" w:rsidP="00150331">
      <w:pPr>
        <w:rPr>
          <w:b/>
          <w:bCs/>
          <w:szCs w:val="28"/>
          <w:lang w:val="en-US"/>
        </w:rPr>
      </w:pPr>
    </w:p>
    <w:p w:rsidR="00150331" w:rsidRPr="00AE2B6B" w:rsidRDefault="00AE2B6B" w:rsidP="00AE2B6B">
      <w:pPr>
        <w:pStyle w:val="2"/>
        <w:jc w:val="center"/>
        <w:rPr>
          <w:rStyle w:val="textexposedshow"/>
          <w:color w:val="auto"/>
        </w:rPr>
      </w:pPr>
      <w:r w:rsidRPr="00AE2B6B">
        <w:rPr>
          <w:rStyle w:val="textexposedshow"/>
          <w:color w:val="auto"/>
        </w:rPr>
        <w:t>Заявление</w:t>
      </w:r>
    </w:p>
    <w:p w:rsidR="00AE2B6B" w:rsidRDefault="00AE2B6B" w:rsidP="00150331">
      <w:pPr>
        <w:pStyle w:val="a3"/>
        <w:rPr>
          <w:rStyle w:val="textexposedshow"/>
        </w:rPr>
      </w:pPr>
    </w:p>
    <w:p w:rsidR="00150331" w:rsidRPr="001F5B2C" w:rsidRDefault="001F5B2C" w:rsidP="00150331">
      <w:pPr>
        <w:pStyle w:val="a3"/>
        <w:rPr>
          <w:lang w:val="en-US"/>
        </w:rPr>
      </w:pPr>
      <w:r>
        <w:rPr>
          <w:rStyle w:val="textexposedshow"/>
        </w:rPr>
        <w:t xml:space="preserve">На основании п.7 ст.54 ФЗ №67 РФ </w:t>
      </w:r>
      <w:r>
        <w:rPr>
          <w:rStyle w:val="textexposedshow"/>
          <w:lang w:val="en-US"/>
        </w:rPr>
        <w:t>“</w:t>
      </w:r>
      <w:r>
        <w:t xml:space="preserve">Органы местного самоуправления по предложению соответствующей комиссии не </w:t>
      </w:r>
      <w:proofErr w:type="gramStart"/>
      <w:r>
        <w:t>позднее</w:t>
      </w:r>
      <w:proofErr w:type="gramEnd"/>
      <w:r>
        <w:t xml:space="preserve">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</w:t>
      </w:r>
      <w:r>
        <w:rPr>
          <w:lang w:val="en-US"/>
        </w:rPr>
        <w:t>.”</w:t>
      </w:r>
    </w:p>
    <w:p w:rsidR="00150331" w:rsidRDefault="00E64188" w:rsidP="00E64188">
      <w:pPr>
        <w:pStyle w:val="a3"/>
        <w:jc w:val="center"/>
      </w:pPr>
      <w:r>
        <w:t>ПРОШУ</w:t>
      </w:r>
    </w:p>
    <w:p w:rsidR="00380C43" w:rsidRDefault="00E64188" w:rsidP="00380C43">
      <w:pPr>
        <w:pStyle w:val="a3"/>
        <w:numPr>
          <w:ilvl w:val="0"/>
          <w:numId w:val="2"/>
        </w:numPr>
      </w:pPr>
      <w:r>
        <w:t xml:space="preserve">Информировать меня, </w:t>
      </w:r>
      <w:r w:rsidR="008B0DD4">
        <w:t>направлял ли ТИК района Перово в</w:t>
      </w:r>
      <w:r>
        <w:t xml:space="preserve"> Совет Депутатов района Перово предложение о выделении специальных мест для размещения печатных агитационных материалов на территории каждого избирательного участка</w:t>
      </w:r>
      <w:r>
        <w:rPr>
          <w:lang w:val="en-US"/>
        </w:rPr>
        <w:t xml:space="preserve"> </w:t>
      </w:r>
      <w:r w:rsidR="00380C43">
        <w:t>во время</w:t>
      </w:r>
      <w:r>
        <w:t xml:space="preserve"> </w:t>
      </w:r>
      <w:hyperlink r:id="rId5" w:history="1">
        <w:r w:rsidR="00380C43" w:rsidRPr="00380C43">
          <w:rPr>
            <w:rStyle w:val="a4"/>
            <w:color w:val="auto"/>
          </w:rPr>
          <w:t>Выборов</w:t>
        </w:r>
        <w:r w:rsidRPr="00380C43">
          <w:rPr>
            <w:rStyle w:val="a4"/>
            <w:color w:val="auto"/>
          </w:rPr>
          <w:t xml:space="preserve"> Президента Российской Федерации</w:t>
        </w:r>
      </w:hyperlink>
      <w:r w:rsidR="00380C43" w:rsidRPr="00582D6B">
        <w:rPr>
          <w:u w:val="single"/>
        </w:rPr>
        <w:t xml:space="preserve"> 2018г</w:t>
      </w:r>
      <w:r w:rsidRPr="00380C43">
        <w:t>.</w:t>
      </w:r>
      <w:r w:rsidR="00380C43">
        <w:t xml:space="preserve"> Если </w:t>
      </w:r>
      <w:r w:rsidR="00084207">
        <w:t>направлял, то когда.</w:t>
      </w:r>
      <w:r w:rsidR="00380C43">
        <w:t xml:space="preserve"> </w:t>
      </w:r>
      <w:r w:rsidR="00084207">
        <w:t>Был ли получен ответ от Совета Депутатов района Перово, если получен, то дату получения.</w:t>
      </w:r>
    </w:p>
    <w:p w:rsidR="00380C43" w:rsidRPr="006671A7" w:rsidRDefault="00084207" w:rsidP="00380C43">
      <w:pPr>
        <w:pStyle w:val="a3"/>
        <w:numPr>
          <w:ilvl w:val="0"/>
          <w:numId w:val="2"/>
        </w:numPr>
      </w:pPr>
      <w:r>
        <w:t xml:space="preserve">Информировать меня каким образом кандидаты в депутаты и их доверенные лица могут получить доступ к информационным доскам, места которых опубликованы МГИК в документе </w:t>
      </w:r>
      <w:r w:rsidRPr="006671A7">
        <w:rPr>
          <w:lang w:val="en-US"/>
        </w:rPr>
        <w:t>“</w:t>
      </w:r>
      <w:hyperlink r:id="rId6" w:history="1">
        <w:r w:rsidRPr="006671A7">
          <w:rPr>
            <w:rStyle w:val="a4"/>
            <w:color w:val="auto"/>
          </w:rPr>
          <w:t>Сведения о перечне специальных мест для размещения агитационных материалов зарегистрированных кандидатов на должность Президента Российской Федерации</w:t>
        </w:r>
      </w:hyperlink>
      <w:r w:rsidRPr="006671A7">
        <w:rPr>
          <w:lang w:val="en-US"/>
        </w:rPr>
        <w:t>”</w:t>
      </w:r>
      <w:r w:rsidR="006671A7">
        <w:t>. В какой части информационных досок из вышеназванного документа должны быть размещены агитационные материалы зарегистрированных кандидатов в Президенты РФ (коммерческой или на месте материалов Управы района Перово)</w:t>
      </w:r>
      <w:r w:rsidR="006671A7">
        <w:rPr>
          <w:lang w:val="en-US"/>
        </w:rPr>
        <w:t xml:space="preserve">? </w:t>
      </w:r>
      <w:r w:rsidR="006671A7">
        <w:t>Какими постановлениями (договорами) урегулировано размещение агитационных материалов с владельцами информационных досок</w:t>
      </w:r>
      <w:r w:rsidR="006671A7">
        <w:rPr>
          <w:lang w:val="en-US"/>
        </w:rPr>
        <w:t>?</w:t>
      </w:r>
    </w:p>
    <w:p w:rsidR="006671A7" w:rsidRDefault="00380C43" w:rsidP="006671A7">
      <w:pPr>
        <w:pStyle w:val="a3"/>
        <w:numPr>
          <w:ilvl w:val="0"/>
          <w:numId w:val="2"/>
        </w:numPr>
      </w:pPr>
      <w:r>
        <w:t xml:space="preserve">Информировать меня, </w:t>
      </w:r>
      <w:r w:rsidR="006671A7">
        <w:t>направлял ли ТИК района Перово в Совет Депутатов района Перово предложение о выделении специальных мест для размещения печатных агитационных материалов на территории каждого избирательного участка</w:t>
      </w:r>
      <w:r w:rsidR="006671A7" w:rsidRPr="006671A7">
        <w:rPr>
          <w:lang w:val="en-US"/>
        </w:rPr>
        <w:t xml:space="preserve"> </w:t>
      </w:r>
      <w:r w:rsidR="006671A7">
        <w:t xml:space="preserve">во время </w:t>
      </w:r>
      <w:proofErr w:type="gramStart"/>
      <w:r w:rsidRPr="006671A7">
        <w:rPr>
          <w:u w:val="single"/>
        </w:rPr>
        <w:t xml:space="preserve">Выборов </w:t>
      </w:r>
      <w:hyperlink r:id="rId7" w:history="1">
        <w:r w:rsidRPr="006671A7">
          <w:rPr>
            <w:rStyle w:val="a4"/>
            <w:color w:val="auto"/>
          </w:rPr>
          <w:t xml:space="preserve"> депутатов Советов депутатов муниципальных образований</w:t>
        </w:r>
        <w:proofErr w:type="gramEnd"/>
      </w:hyperlink>
      <w:r w:rsidRPr="006671A7">
        <w:rPr>
          <w:u w:val="single"/>
        </w:rPr>
        <w:t xml:space="preserve"> 2017г</w:t>
      </w:r>
      <w:r w:rsidRPr="00380C43">
        <w:t>.</w:t>
      </w:r>
      <w:r>
        <w:t xml:space="preserve"> </w:t>
      </w:r>
      <w:r w:rsidR="006671A7">
        <w:t>Если направлял, то когда</w:t>
      </w:r>
      <w:r w:rsidR="006671A7">
        <w:rPr>
          <w:lang w:val="en-US"/>
        </w:rPr>
        <w:t>.</w:t>
      </w:r>
      <w:r w:rsidR="006671A7">
        <w:t xml:space="preserve"> Был ли получен ответ от Совета Депутатов района Перово, если получен, то дату получения.</w:t>
      </w:r>
    </w:p>
    <w:p w:rsidR="00380C43" w:rsidRDefault="00380C43" w:rsidP="006671A7">
      <w:pPr>
        <w:pStyle w:val="a3"/>
        <w:ind w:left="502"/>
      </w:pPr>
      <w:r>
        <w:t>По 1</w:t>
      </w:r>
      <w:r w:rsidR="006671A7">
        <w:t>и 2</w:t>
      </w:r>
      <w:r>
        <w:t xml:space="preserve"> пункту устный ответ прошу дать незамедлительно в виду приближающегося дня голосования, письменный в установленные законом сроки (до дня, предшествующему дню голосования)</w:t>
      </w:r>
      <w:r w:rsidR="00582D6B">
        <w:t>,</w:t>
      </w:r>
      <w:r w:rsidR="00582D6B" w:rsidRPr="00582D6B">
        <w:t xml:space="preserve"> </w:t>
      </w:r>
      <w:r w:rsidR="00582D6B">
        <w:t>заверенный печатью и подписью</w:t>
      </w:r>
      <w:r>
        <w:t>.</w:t>
      </w:r>
    </w:p>
    <w:p w:rsidR="00582D6B" w:rsidRPr="006671A7" w:rsidRDefault="006671A7" w:rsidP="006671A7">
      <w:pPr>
        <w:pStyle w:val="a3"/>
        <w:ind w:left="502"/>
        <w:rPr>
          <w:lang w:val="en-US"/>
        </w:rPr>
      </w:pPr>
      <w:r>
        <w:t>По 3</w:t>
      </w:r>
      <w:r w:rsidR="00380C43">
        <w:t xml:space="preserve"> пункту прошу дать письменный ответ, заверенный печатью и подписью в сроки, предусмотренные законом.</w:t>
      </w:r>
    </w:p>
    <w:p w:rsidR="002A31B0" w:rsidRDefault="006671A7" w:rsidP="00380C43">
      <w:pPr>
        <w:pStyle w:val="a3"/>
      </w:pPr>
      <w:r>
        <w:tab/>
      </w:r>
      <w:r>
        <w:tab/>
      </w:r>
      <w:r>
        <w:tab/>
      </w:r>
      <w:r>
        <w:tab/>
      </w:r>
      <w:r w:rsidR="00582D6B">
        <w:tab/>
      </w:r>
      <w:r w:rsidR="00582D6B">
        <w:tab/>
      </w:r>
      <w:r w:rsidR="00582D6B">
        <w:tab/>
      </w:r>
      <w:r w:rsidR="00582D6B">
        <w:tab/>
      </w:r>
      <w:r w:rsidR="00582D6B">
        <w:tab/>
      </w:r>
      <w:r w:rsidR="00582D6B">
        <w:tab/>
        <w:t>12.03.2018г</w:t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</w:p>
    <w:sectPr w:rsidR="002A31B0" w:rsidSect="006671A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FF5"/>
    <w:multiLevelType w:val="hybridMultilevel"/>
    <w:tmpl w:val="33D8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10E"/>
    <w:multiLevelType w:val="hybridMultilevel"/>
    <w:tmpl w:val="9006BC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331"/>
    <w:rsid w:val="00084207"/>
    <w:rsid w:val="00150331"/>
    <w:rsid w:val="001F5B2C"/>
    <w:rsid w:val="00226074"/>
    <w:rsid w:val="002A31B0"/>
    <w:rsid w:val="00380C43"/>
    <w:rsid w:val="004F7A10"/>
    <w:rsid w:val="00582D6B"/>
    <w:rsid w:val="006671A7"/>
    <w:rsid w:val="00806161"/>
    <w:rsid w:val="008B0DD4"/>
    <w:rsid w:val="00AE2B6B"/>
    <w:rsid w:val="00E6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0"/>
  </w:style>
  <w:style w:type="paragraph" w:styleId="1">
    <w:name w:val="heading 1"/>
    <w:basedOn w:val="a"/>
    <w:next w:val="a"/>
    <w:link w:val="10"/>
    <w:uiPriority w:val="9"/>
    <w:qFormat/>
    <w:rsid w:val="00AE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50331"/>
  </w:style>
  <w:style w:type="character" w:customStyle="1" w:styleId="10">
    <w:name w:val="Заголовок 1 Знак"/>
    <w:basedOn w:val="a0"/>
    <w:link w:val="1"/>
    <w:uiPriority w:val="9"/>
    <w:rsid w:val="00AE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64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gorizbirkom.ru/web/guest/3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gorizbirkom.ru/web/guest/svedenia-o-perecne-special-nyh-mest-dla-razmesenia-agitacionnyh-materialov-zaregistrirovannyh-kandidatov-na-dolznost-prezidenta-rossijskoj-federacii" TargetMode="External"/><Relationship Id="rId5" Type="http://schemas.openxmlformats.org/officeDocument/2006/relationships/hyperlink" Target="http://mosgorizbirkom.ru/web/guest/39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2018-02-27T13:07:00Z</cp:lastPrinted>
  <dcterms:created xsi:type="dcterms:W3CDTF">2018-03-12T08:32:00Z</dcterms:created>
  <dcterms:modified xsi:type="dcterms:W3CDTF">2018-03-12T09:04:00Z</dcterms:modified>
</cp:coreProperties>
</file>